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35" w:tblpY="-1170"/>
        <w:tblW w:w="5551" w:type="pct"/>
        <w:tblLook w:val="00A0" w:firstRow="1" w:lastRow="0" w:firstColumn="1" w:lastColumn="0" w:noHBand="0" w:noVBand="0"/>
      </w:tblPr>
      <w:tblGrid>
        <w:gridCol w:w="16415"/>
      </w:tblGrid>
      <w:tr w:rsidR="00001E61" w:rsidRPr="00695344" w:rsidTr="00F65EA3">
        <w:trPr>
          <w:trHeight w:val="426"/>
        </w:trPr>
        <w:tc>
          <w:tcPr>
            <w:tcW w:w="5000" w:type="pct"/>
          </w:tcPr>
          <w:p w:rsidR="00001E61" w:rsidRPr="00001E61" w:rsidRDefault="00001E61" w:rsidP="00F65E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</w:tr>
      <w:tr w:rsidR="00F0670F" w:rsidRPr="00001E61" w:rsidTr="00001E61">
        <w:trPr>
          <w:trHeight w:val="2841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52ED8" w:rsidRDefault="00A52ED8" w:rsidP="00001E61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001E61" w:rsidRPr="006349CA" w:rsidRDefault="00001E61" w:rsidP="00001E61">
            <w:pPr>
              <w:pStyle w:val="1"/>
              <w:jc w:val="center"/>
              <w:rPr>
                <w:lang w:val="en-US"/>
              </w:rPr>
            </w:pPr>
            <w:r w:rsidRPr="006349CA">
              <w:rPr>
                <w:noProof/>
                <w:lang w:val="en-US"/>
              </w:rPr>
              <w:t xml:space="preserve">     </w:t>
            </w:r>
            <w:r w:rsidRPr="006349CA">
              <w:rPr>
                <w:lang w:val="en-US"/>
              </w:rPr>
              <w:t xml:space="preserve">              </w:t>
            </w:r>
          </w:p>
          <w:p w:rsidR="00BF322A" w:rsidRDefault="00BF322A" w:rsidP="00BF322A">
            <w:pPr>
              <w:pStyle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F322A" w:rsidRDefault="00BF322A" w:rsidP="00BF322A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F322A" w:rsidRDefault="00BF322A" w:rsidP="00BF322A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001E61" w:rsidRPr="00001E61" w:rsidRDefault="00BF322A" w:rsidP="00BF322A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598805</wp:posOffset>
                  </wp:positionH>
                  <wp:positionV relativeFrom="margin">
                    <wp:posOffset>63500</wp:posOffset>
                  </wp:positionV>
                  <wp:extent cx="9137015" cy="1381760"/>
                  <wp:effectExtent l="19050" t="0" r="6985" b="0"/>
                  <wp:wrapSquare wrapText="bothSides"/>
                  <wp:docPr id="3" name="Рисунок 0" descr="бланк-нефтегаз-форум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ланк-нефтегаз-форум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01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ООО «Национальный нефтегазовый форум»</w:t>
            </w:r>
          </w:p>
        </w:tc>
      </w:tr>
      <w:tr w:rsidR="00F0670F" w:rsidRPr="0031290C" w:rsidTr="00CC0D94">
        <w:trPr>
          <w:trHeight w:val="2165"/>
        </w:trPr>
        <w:tc>
          <w:tcPr>
            <w:tcW w:w="5000" w:type="pct"/>
            <w:vAlign w:val="center"/>
          </w:tcPr>
          <w:p w:rsidR="00BF322A" w:rsidRDefault="00BF322A" w:rsidP="00F65E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65EA3" w:rsidRPr="005B55B3" w:rsidRDefault="00BF322A" w:rsidP="00F65E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ТРЕТИЙ ЕЖЕГОДНЫЙ </w:t>
            </w:r>
            <w:r w:rsidR="00F65EA3" w:rsidRPr="005B55B3">
              <w:rPr>
                <w:rFonts w:ascii="Times New Roman" w:hAnsi="Times New Roman"/>
                <w:b/>
                <w:sz w:val="40"/>
                <w:szCs w:val="40"/>
              </w:rPr>
              <w:t>МЕЖДУНАРОДНЫЙ СЕМИНАР</w:t>
            </w:r>
          </w:p>
          <w:p w:rsidR="00F65EA3" w:rsidRDefault="00F65EA3" w:rsidP="00001E61">
            <w:pPr>
              <w:spacing w:line="240" w:lineRule="auto"/>
              <w:contextualSpacing/>
              <w:jc w:val="center"/>
            </w:pPr>
          </w:p>
          <w:p w:rsidR="00001E61" w:rsidRPr="005B55B3" w:rsidRDefault="0031290C" w:rsidP="00001E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9" w:history="1"/>
          </w:p>
          <w:p w:rsidR="00BF322A" w:rsidRDefault="00BF322A" w:rsidP="00001E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36"/>
                <w:szCs w:val="26"/>
              </w:rPr>
            </w:pPr>
            <w:r w:rsidRPr="00BF322A">
              <w:rPr>
                <w:rFonts w:ascii="Times New Roman" w:hAnsi="Times New Roman"/>
                <w:b/>
                <w:bCs/>
                <w:sz w:val="36"/>
                <w:szCs w:val="26"/>
              </w:rPr>
              <w:t xml:space="preserve">«Устойчивое развитие современных сетей АЗС: </w:t>
            </w:r>
          </w:p>
          <w:p w:rsidR="005B55B3" w:rsidRPr="00BF322A" w:rsidRDefault="00BF322A" w:rsidP="00001E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48"/>
                <w:szCs w:val="36"/>
              </w:rPr>
            </w:pPr>
            <w:r w:rsidRPr="00BF322A">
              <w:rPr>
                <w:rFonts w:ascii="Times New Roman" w:hAnsi="Times New Roman"/>
                <w:b/>
                <w:bCs/>
                <w:sz w:val="36"/>
                <w:szCs w:val="26"/>
              </w:rPr>
              <w:t>эффективное управление, сопутствующий бизнес и инфраструктура»</w:t>
            </w:r>
          </w:p>
          <w:p w:rsidR="00001E61" w:rsidRDefault="00001E61" w:rsidP="00001E61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22A" w:rsidRPr="00BF322A" w:rsidRDefault="00BF322A" w:rsidP="00BF322A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BF322A">
              <w:rPr>
                <w:rFonts w:ascii="Times New Roman" w:hAnsi="Times New Roman"/>
                <w:b/>
                <w:bCs/>
                <w:sz w:val="36"/>
                <w:szCs w:val="24"/>
                <w:lang w:val="en-US"/>
              </w:rPr>
              <w:t xml:space="preserve">3-4 </w:t>
            </w:r>
            <w:r w:rsidRPr="00BF322A">
              <w:rPr>
                <w:rFonts w:ascii="Times New Roman" w:hAnsi="Times New Roman"/>
                <w:b/>
                <w:bCs/>
                <w:sz w:val="36"/>
                <w:szCs w:val="24"/>
              </w:rPr>
              <w:t>декабря</w:t>
            </w:r>
            <w:r w:rsidRPr="00BF322A">
              <w:rPr>
                <w:rFonts w:ascii="Times New Roman" w:hAnsi="Times New Roman"/>
                <w:b/>
                <w:bCs/>
                <w:sz w:val="36"/>
                <w:szCs w:val="24"/>
                <w:lang w:val="en-US"/>
              </w:rPr>
              <w:t xml:space="preserve"> , </w:t>
            </w:r>
            <w:proofErr w:type="spellStart"/>
            <w:r w:rsidRPr="00BF322A">
              <w:rPr>
                <w:rFonts w:ascii="Times New Roman" w:hAnsi="Times New Roman"/>
                <w:b/>
                <w:bCs/>
                <w:sz w:val="36"/>
                <w:szCs w:val="24"/>
                <w:lang w:val="en-US"/>
              </w:rPr>
              <w:t>Metropol</w:t>
            </w:r>
            <w:proofErr w:type="spellEnd"/>
            <w:r w:rsidRPr="00BF322A">
              <w:rPr>
                <w:rFonts w:ascii="Times New Roman" w:hAnsi="Times New Roman"/>
                <w:b/>
                <w:bCs/>
                <w:sz w:val="36"/>
                <w:szCs w:val="24"/>
                <w:lang w:val="en-US"/>
              </w:rPr>
              <w:t xml:space="preserve"> Hotel </w:t>
            </w:r>
            <w:r w:rsidRPr="00BF322A">
              <w:rPr>
                <w:rFonts w:ascii="Times New Roman" w:hAnsi="Times New Roman"/>
                <w:b/>
                <w:bCs/>
                <w:sz w:val="36"/>
                <w:szCs w:val="24"/>
              </w:rPr>
              <w:t>г</w:t>
            </w:r>
            <w:r w:rsidRPr="00BF322A">
              <w:rPr>
                <w:rFonts w:ascii="Times New Roman" w:hAnsi="Times New Roman"/>
                <w:b/>
                <w:bCs/>
                <w:sz w:val="36"/>
                <w:szCs w:val="24"/>
                <w:lang w:val="en-US"/>
              </w:rPr>
              <w:t xml:space="preserve">. </w:t>
            </w:r>
            <w:r w:rsidRPr="00BF322A">
              <w:rPr>
                <w:rFonts w:ascii="Times New Roman" w:hAnsi="Times New Roman"/>
                <w:b/>
                <w:bCs/>
                <w:sz w:val="36"/>
                <w:szCs w:val="24"/>
              </w:rPr>
              <w:t>Москва</w:t>
            </w:r>
          </w:p>
          <w:p w:rsidR="00BF322A" w:rsidRPr="00BF322A" w:rsidRDefault="00BF322A" w:rsidP="00001E61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BF322A" w:rsidRPr="00BF322A" w:rsidRDefault="00BF322A" w:rsidP="00001E61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BF322A" w:rsidRPr="00BF322A" w:rsidRDefault="00BF322A" w:rsidP="00001E61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9E256A" w:rsidRPr="00001E61" w:rsidRDefault="00001E61" w:rsidP="003F3129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F0670F" w:rsidRPr="006349CA" w:rsidTr="005B55B3">
        <w:trPr>
          <w:trHeight w:val="87"/>
        </w:trPr>
        <w:tc>
          <w:tcPr>
            <w:tcW w:w="5000" w:type="pct"/>
            <w:vAlign w:val="center"/>
          </w:tcPr>
          <w:p w:rsidR="005B55B3" w:rsidRPr="00BD7E4D" w:rsidRDefault="005B55B3" w:rsidP="005B55B3">
            <w:pPr>
              <w:spacing w:line="240" w:lineRule="auto"/>
              <w:contextualSpacing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2F7326" w:rsidRPr="00E21254" w:rsidRDefault="00A46930" w:rsidP="00001E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E2125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ОФИЦИАЛЬНЫЙ ОРГАНИЗАЦИОННЫЙ ПАРТНЕР</w:t>
            </w:r>
            <w:r w:rsidR="006349CA" w:rsidRPr="00E2125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4476115</wp:posOffset>
                  </wp:positionH>
                  <wp:positionV relativeFrom="paragraph">
                    <wp:posOffset>170180</wp:posOffset>
                  </wp:positionV>
                  <wp:extent cx="1388110" cy="977900"/>
                  <wp:effectExtent l="19050" t="0" r="2540" b="0"/>
                  <wp:wrapNone/>
                  <wp:docPr id="9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49CA" w:rsidRDefault="006349CA" w:rsidP="006349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349CA" w:rsidRPr="00001E61" w:rsidRDefault="006349CA" w:rsidP="00001E61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B55B3" w:rsidRDefault="006349CA" w:rsidP="005B55B3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6349CA"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  <w:r w:rsidR="00001E61" w:rsidRPr="00001E6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3F3129" w:rsidRPr="00001E61" w:rsidRDefault="00001E61" w:rsidP="005B55B3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001E61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</w:t>
            </w:r>
            <w:r w:rsidRPr="00001E61">
              <w:t xml:space="preserve">                                                                                        </w:t>
            </w:r>
          </w:p>
        </w:tc>
      </w:tr>
    </w:tbl>
    <w:p w:rsidR="005B55B3" w:rsidRDefault="005B55B3" w:rsidP="005B55B3">
      <w:pPr>
        <w:spacing w:line="240" w:lineRule="auto"/>
        <w:contextualSpacing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</w:p>
    <w:p w:rsidR="005B55B3" w:rsidRDefault="005B55B3" w:rsidP="005B55B3">
      <w:pPr>
        <w:spacing w:line="240" w:lineRule="auto"/>
        <w:contextualSpacing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</w:p>
    <w:p w:rsidR="005B55B3" w:rsidRDefault="005B55B3" w:rsidP="005B55B3">
      <w:pPr>
        <w:spacing w:line="240" w:lineRule="auto"/>
        <w:contextualSpacing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</w:p>
    <w:p w:rsidR="005B55B3" w:rsidRDefault="005B55B3" w:rsidP="005B55B3">
      <w:pPr>
        <w:spacing w:line="240" w:lineRule="auto"/>
        <w:contextualSpacing/>
        <w:jc w:val="center"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</w:p>
    <w:p w:rsidR="00BE626C" w:rsidRPr="00001E61" w:rsidRDefault="00BE626C" w:rsidP="00197589">
      <w:pPr>
        <w:spacing w:line="240" w:lineRule="auto"/>
        <w:contextualSpacing/>
        <w:rPr>
          <w:rFonts w:ascii="Times New Roman" w:hAnsi="Times New Roman"/>
          <w:b/>
          <w:color w:val="17365D" w:themeColor="text2" w:themeShade="BF"/>
          <w:sz w:val="16"/>
          <w:szCs w:val="16"/>
          <w:lang w:val="en-US"/>
        </w:rPr>
      </w:pPr>
    </w:p>
    <w:tbl>
      <w:tblPr>
        <w:tblW w:w="16444" w:type="dxa"/>
        <w:tblInd w:w="-70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45"/>
        <w:gridCol w:w="1701"/>
        <w:gridCol w:w="141"/>
        <w:gridCol w:w="11057"/>
      </w:tblGrid>
      <w:tr w:rsidR="00197589" w:rsidRPr="00695344" w:rsidTr="0031290C">
        <w:trPr>
          <w:trHeight w:val="307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589" w:rsidRDefault="00197589" w:rsidP="00AC31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31290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декабря </w:t>
            </w:r>
            <w:r w:rsidRPr="00FA6EB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ДЕНЬ 1-Й.</w:t>
            </w:r>
          </w:p>
        </w:tc>
      </w:tr>
      <w:tr w:rsidR="00F0670F" w:rsidRPr="00695344" w:rsidTr="00F65EA3">
        <w:trPr>
          <w:trHeight w:val="27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70F" w:rsidRPr="009E256A" w:rsidRDefault="00410B7C" w:rsidP="00AC31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09:0</w:t>
            </w:r>
            <w:r w:rsidR="00337E2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0 –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10</w:t>
            </w:r>
            <w:r w:rsidR="00337E2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="00A52ED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="009E55AA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="00F0670F" w:rsidRPr="0069534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="009E256A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РЕГИСТРАЦИЯ И</w:t>
            </w:r>
            <w:r w:rsidR="00F0670F" w:rsidRPr="0069534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ЗАВТРАК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</w:tr>
      <w:tr w:rsidR="00F0670F" w:rsidRPr="00695344" w:rsidTr="00E21254">
        <w:trPr>
          <w:trHeight w:val="158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B7C" w:rsidRPr="00410B7C" w:rsidRDefault="00F65EA3" w:rsidP="00410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10:0</w:t>
            </w:r>
            <w:r w:rsidR="00FA6EB0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 – 11</w:t>
            </w:r>
            <w:r w:rsidR="00F33958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  <w:r w:rsidR="00FA6EB0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="00F0670F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="00FA6EB0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</w:t>
            </w:r>
            <w:r w:rsidR="00410B7C"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№1</w:t>
            </w:r>
          </w:p>
          <w:p w:rsidR="00410B7C" w:rsidRPr="0031290C" w:rsidRDefault="00410B7C" w:rsidP="00410B7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10B7C" w:rsidRPr="0031290C" w:rsidRDefault="00BF322A" w:rsidP="00410B7C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Эффективное управление/ Местоположение и выбор</w:t>
            </w:r>
          </w:p>
          <w:p w:rsidR="00FA6EB0" w:rsidRPr="00695344" w:rsidRDefault="00FA6EB0" w:rsidP="008120F6">
            <w:pPr>
              <w:spacing w:after="0" w:line="240" w:lineRule="auto"/>
              <w:rPr>
                <w:rFonts w:ascii="Times New Roman" w:hAnsi="Times New Roman"/>
                <w:b/>
                <w:color w:val="4F81BD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60DA" w:rsidRPr="0079088F" w:rsidRDefault="007E60DA" w:rsidP="00AC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22A" w:rsidRPr="00197589" w:rsidRDefault="0031290C" w:rsidP="00BF322A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BF322A" w:rsidRPr="00197589">
              <w:rPr>
                <w:rFonts w:ascii="Times New Roman" w:hAnsi="Times New Roman"/>
                <w:sz w:val="28"/>
              </w:rPr>
              <w:t>ритерии успешной площадки для заправочной станции</w:t>
            </w:r>
          </w:p>
          <w:p w:rsidR="00BF322A" w:rsidRPr="00197589" w:rsidRDefault="00BF322A" w:rsidP="00BF322A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589">
              <w:rPr>
                <w:rFonts w:ascii="Times New Roman" w:hAnsi="Times New Roman"/>
                <w:sz w:val="28"/>
              </w:rPr>
              <w:t>Рассмотрение демографии для площадки заправочной станции</w:t>
            </w:r>
          </w:p>
          <w:p w:rsidR="00DC6F93" w:rsidRPr="00BF322A" w:rsidRDefault="00BF322A" w:rsidP="00BF322A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</w:rPr>
              <w:t>Целенаправленная работа на сектор рынка, в котором вы хотите вести продажи</w:t>
            </w:r>
          </w:p>
        </w:tc>
      </w:tr>
      <w:tr w:rsidR="00F0670F" w:rsidRPr="00695344" w:rsidTr="00E21254">
        <w:trPr>
          <w:trHeight w:val="227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D10" w:rsidRPr="000B45BE" w:rsidRDefault="00FA2D10" w:rsidP="000C33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</w:tr>
      <w:tr w:rsidR="00F0670F" w:rsidRPr="00197589" w:rsidTr="0031290C">
        <w:trPr>
          <w:trHeight w:val="162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B7C" w:rsidRPr="00F65EA3" w:rsidRDefault="007E60DA" w:rsidP="00F6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11:30 – 13:</w:t>
            </w:r>
            <w:r w:rsid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0. </w:t>
            </w:r>
            <w:r w:rsidR="00410B7C"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№2</w:t>
            </w:r>
          </w:p>
          <w:p w:rsidR="007E60DA" w:rsidRDefault="007E60DA" w:rsidP="007E60D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kern w:val="24"/>
                <w:sz w:val="24"/>
                <w:szCs w:val="24"/>
                <w:lang w:eastAsia="ru-RU"/>
              </w:rPr>
            </w:pPr>
          </w:p>
          <w:p w:rsidR="00410B7C" w:rsidRPr="0031290C" w:rsidRDefault="00410B7C" w:rsidP="007E60D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kern w:val="24"/>
                <w:sz w:val="28"/>
                <w:szCs w:val="28"/>
                <w:lang w:eastAsia="ru-RU"/>
              </w:rPr>
            </w:pPr>
          </w:p>
          <w:p w:rsidR="00410B7C" w:rsidRPr="0031290C" w:rsidRDefault="00BF322A" w:rsidP="00410B7C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Реклама, маркетинг и </w:t>
            </w:r>
            <w:proofErr w:type="spellStart"/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промоушн</w:t>
            </w:r>
            <w:proofErr w:type="spellEnd"/>
          </w:p>
          <w:p w:rsidR="007E60DA" w:rsidRDefault="007E60DA" w:rsidP="007E60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31125" w:rsidRPr="002F5A4F" w:rsidRDefault="00131125" w:rsidP="00131125">
            <w:pPr>
              <w:spacing w:after="0" w:line="240" w:lineRule="auto"/>
              <w:rPr>
                <w:rFonts w:ascii="Times New Roman" w:hAnsi="Times New Roman"/>
                <w:b/>
                <w:color w:val="4F81BD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5AA" w:rsidRPr="00197589" w:rsidRDefault="009E55AA" w:rsidP="009E55AA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  <w:lang w:eastAsia="ru-RU"/>
              </w:rPr>
            </w:pPr>
          </w:p>
          <w:p w:rsidR="00BF322A" w:rsidRPr="00197589" w:rsidRDefault="00BF322A" w:rsidP="00BF322A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 xml:space="preserve">Когда использовать рекламу вместо </w:t>
            </w:r>
            <w:proofErr w:type="spellStart"/>
            <w:r w:rsidRPr="00197589">
              <w:rPr>
                <w:rFonts w:ascii="Times New Roman" w:hAnsi="Times New Roman"/>
                <w:sz w:val="28"/>
                <w:szCs w:val="28"/>
              </w:rPr>
              <w:t>мерчендайзинга</w:t>
            </w:r>
            <w:proofErr w:type="spellEnd"/>
          </w:p>
          <w:p w:rsidR="00BF322A" w:rsidRPr="00197589" w:rsidRDefault="00BF322A" w:rsidP="00BF322A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>Определите вашу ценностную политику по отношению к клиенту</w:t>
            </w:r>
          </w:p>
          <w:p w:rsidR="00DE5C6D" w:rsidRPr="0031290C" w:rsidRDefault="00BF322A" w:rsidP="0031290C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 xml:space="preserve">Как проводить успешные компании </w:t>
            </w:r>
            <w:proofErr w:type="spellStart"/>
            <w:r w:rsidRPr="00197589">
              <w:rPr>
                <w:rFonts w:ascii="Times New Roman" w:hAnsi="Times New Roman"/>
                <w:sz w:val="28"/>
                <w:szCs w:val="28"/>
              </w:rPr>
              <w:t>промоушн</w:t>
            </w:r>
            <w:proofErr w:type="spellEnd"/>
          </w:p>
        </w:tc>
      </w:tr>
      <w:tr w:rsidR="00F0670F" w:rsidRPr="00695344" w:rsidTr="00F65EA3">
        <w:trPr>
          <w:trHeight w:val="305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EA3" w:rsidRPr="000B45BE" w:rsidRDefault="000B45BE" w:rsidP="00B77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13</w:t>
            </w:r>
            <w:r w:rsidR="00F3395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:</w:t>
            </w:r>
            <w:r w:rsidR="00F65EA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="00F3395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4</w:t>
            </w:r>
            <w:r w:rsidR="00F3395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:</w:t>
            </w:r>
            <w:r w:rsidR="00F65EA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="00F0670F" w:rsidRPr="0069534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="00F65EA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ОБЕД</w:t>
            </w:r>
            <w:r w:rsidR="00E7574F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</w:tr>
      <w:tr w:rsidR="00F0670F" w:rsidRPr="00695344" w:rsidTr="00AB0646">
        <w:trPr>
          <w:trHeight w:val="2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EA3" w:rsidRPr="00F65EA3" w:rsidRDefault="00F65EA3" w:rsidP="00F6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14:0</w:t>
            </w:r>
            <w:r w:rsidR="008847F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 – 16</w:t>
            </w: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  <w:r w:rsidR="008847F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0. 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№3</w:t>
            </w:r>
          </w:p>
          <w:p w:rsidR="000B45BE" w:rsidRPr="00FA6EB0" w:rsidRDefault="000B45BE" w:rsidP="000B45BE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kern w:val="24"/>
                <w:sz w:val="24"/>
                <w:szCs w:val="24"/>
                <w:lang w:eastAsia="ru-RU"/>
              </w:rPr>
            </w:pPr>
          </w:p>
          <w:p w:rsidR="000B45BE" w:rsidRDefault="000B45BE" w:rsidP="000B45B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6EB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65EA3" w:rsidRPr="0031290C" w:rsidRDefault="00BF322A" w:rsidP="00F65EA3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Баланс магазина/топлива: анализ, ценообразование и маржа</w:t>
            </w:r>
          </w:p>
          <w:p w:rsidR="00131125" w:rsidRPr="00AB0646" w:rsidRDefault="00131125" w:rsidP="00CD47B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999" w:rsidRDefault="00DE5999" w:rsidP="00DE5999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  <w:lang w:eastAsia="ru-RU"/>
              </w:rPr>
            </w:pPr>
          </w:p>
          <w:p w:rsidR="00AB0646" w:rsidRPr="00AB0646" w:rsidRDefault="00AB0646" w:rsidP="00AB064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>Понимание соотношения сортов и дифференциалы цены</w:t>
            </w:r>
          </w:p>
          <w:p w:rsidR="00AB0646" w:rsidRPr="00AB0646" w:rsidRDefault="00AB0646" w:rsidP="00AB064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>Каковы факторы прибыльности заправочной станции</w:t>
            </w:r>
          </w:p>
          <w:p w:rsidR="00AB0646" w:rsidRPr="00AB0646" w:rsidRDefault="00AB0646" w:rsidP="00AB064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>Определение четырех финансовых целевых показателей успешной заправочной станции</w:t>
            </w:r>
          </w:p>
          <w:p w:rsidR="008847F5" w:rsidRPr="00AB0646" w:rsidRDefault="00AB0646" w:rsidP="00AB064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 xml:space="preserve">Упражнение по расчету прибыли </w:t>
            </w:r>
          </w:p>
        </w:tc>
      </w:tr>
      <w:tr w:rsidR="00060C2B" w:rsidRPr="00695344" w:rsidTr="008847F5">
        <w:trPr>
          <w:trHeight w:val="205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C2B" w:rsidRPr="0079088F" w:rsidRDefault="00060C2B" w:rsidP="008847F5">
            <w:pPr>
              <w:spacing w:after="0" w:line="240" w:lineRule="auto"/>
              <w:rPr>
                <w:rFonts w:ascii="Times New Roman" w:hAnsi="Times New Roman"/>
                <w:b/>
                <w:color w:val="4F81BD"/>
                <w:kern w:val="24"/>
                <w:lang w:eastAsia="ru-RU"/>
              </w:rPr>
            </w:pPr>
          </w:p>
        </w:tc>
      </w:tr>
      <w:tr w:rsidR="00AB0646" w:rsidRPr="00695344" w:rsidTr="0031290C">
        <w:trPr>
          <w:trHeight w:val="162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Default="00AB0646" w:rsidP="00AB0646">
            <w:pPr>
              <w:rPr>
                <w:rFonts w:ascii="Times New Roman" w:hAnsi="Times New Roman"/>
                <w:b/>
                <w:lang w:eastAsia="ru-RU"/>
              </w:rPr>
            </w:pPr>
            <w:r w:rsidRPr="00AB0646">
              <w:rPr>
                <w:rFonts w:ascii="Times New Roman" w:hAnsi="Times New Roman"/>
                <w:b/>
                <w:lang w:eastAsia="ru-RU"/>
              </w:rPr>
              <w:t>16:00- 18:00      БЛОК №4</w:t>
            </w:r>
          </w:p>
          <w:p w:rsidR="00AB0646" w:rsidRPr="0031290C" w:rsidRDefault="00AB0646" w:rsidP="00AB0646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Развитие взаимосвязанного бизнеса/продукта</w:t>
            </w:r>
          </w:p>
          <w:p w:rsidR="00AB0646" w:rsidRDefault="00AB0646" w:rsidP="00AB0646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46" w:rsidRPr="00AB0646" w:rsidRDefault="00AB0646" w:rsidP="00AB0646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>Сравнение объемов продаж для определения 10 самых продающихся товаров</w:t>
            </w:r>
          </w:p>
          <w:p w:rsidR="00AB0646" w:rsidRPr="00AB0646" w:rsidRDefault="00AB0646" w:rsidP="00AB0646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 xml:space="preserve">Понимание ключевых факторов и цели вашей заправочной станции, например: </w:t>
            </w:r>
          </w:p>
          <w:p w:rsidR="00AB0646" w:rsidRPr="00AB0646" w:rsidRDefault="00AB0646" w:rsidP="00AB0646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0646">
              <w:rPr>
                <w:rFonts w:ascii="Times New Roman" w:hAnsi="Times New Roman"/>
                <w:sz w:val="28"/>
              </w:rPr>
              <w:t>Является ли это заправкой, которая продает топливо или это заправка, которая продает другие продукты</w:t>
            </w:r>
          </w:p>
          <w:p w:rsidR="00AB0646" w:rsidRPr="0031290C" w:rsidRDefault="00AB0646" w:rsidP="003129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Pr="00AB0646">
              <w:rPr>
                <w:rFonts w:ascii="Times New Roman" w:hAnsi="Times New Roman"/>
                <w:sz w:val="28"/>
              </w:rPr>
              <w:t>или заправка, которая продает товары/услуги первой необходимости</w:t>
            </w:r>
          </w:p>
        </w:tc>
      </w:tr>
      <w:tr w:rsidR="00AB0646" w:rsidRPr="00695344" w:rsidTr="00AA78AA">
        <w:trPr>
          <w:trHeight w:val="250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Pr="00AA78AA" w:rsidRDefault="00AB0646" w:rsidP="008847F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78AA">
              <w:rPr>
                <w:rFonts w:ascii="Times New Roman" w:hAnsi="Times New Roman"/>
                <w:b/>
                <w:lang w:eastAsia="ru-RU"/>
              </w:rPr>
              <w:t>18:00-18:30. ВЕЧЕРНИЙ КОФЕ. ОБМЕН МНЕНИЯМИ.</w:t>
            </w:r>
          </w:p>
        </w:tc>
      </w:tr>
      <w:tr w:rsidR="00AB0646" w:rsidRPr="00695344" w:rsidTr="0031290C">
        <w:trPr>
          <w:trHeight w:val="489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Default="00197589" w:rsidP="00884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 декабря</w:t>
            </w:r>
            <w:r w:rsidR="00AB064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 ДЕНЬ 2</w:t>
            </w:r>
            <w:r w:rsidR="00AB0646" w:rsidRPr="00FA6EB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-Й.</w:t>
            </w:r>
          </w:p>
        </w:tc>
      </w:tr>
      <w:tr w:rsidR="00AB0646" w:rsidRPr="00695344" w:rsidTr="0031290C">
        <w:trPr>
          <w:trHeight w:val="154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Pr="00944A50" w:rsidRDefault="00AB0646" w:rsidP="0088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10:00 – 1</w:t>
            </w:r>
            <w:r w:rsidR="0019758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:30. 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№5</w:t>
            </w:r>
          </w:p>
          <w:p w:rsidR="00AB0646" w:rsidRPr="00944A50" w:rsidRDefault="00AB0646" w:rsidP="0088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B0646" w:rsidRPr="0031290C" w:rsidRDefault="00197589" w:rsidP="0088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 xml:space="preserve">Качество  топлива и </w:t>
            </w:r>
            <w:proofErr w:type="spellStart"/>
            <w:r w:rsidRPr="0031290C">
              <w:rPr>
                <w:rFonts w:ascii="Times New Roman" w:hAnsi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  <w:t>брендинг</w:t>
            </w:r>
            <w:proofErr w:type="spellEnd"/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589" w:rsidRPr="00197589" w:rsidRDefault="00AB0646" w:rsidP="0019758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44A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97589" w:rsidRPr="00197589">
              <w:rPr>
                <w:rFonts w:ascii="Times New Roman" w:hAnsi="Times New Roman"/>
                <w:sz w:val="28"/>
              </w:rPr>
              <w:t>Разработка топлива и история качества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97589">
              <w:rPr>
                <w:rFonts w:ascii="Times New Roman" w:hAnsi="Times New Roman"/>
                <w:sz w:val="28"/>
              </w:rPr>
              <w:t>Что ценного предлагает мой бренд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97589">
              <w:rPr>
                <w:rFonts w:ascii="Times New Roman" w:hAnsi="Times New Roman"/>
                <w:sz w:val="28"/>
              </w:rPr>
              <w:t>Как информировать ваших клиентов и влиять на них</w:t>
            </w:r>
          </w:p>
          <w:p w:rsidR="00AB0646" w:rsidRDefault="00AB0646" w:rsidP="0019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589" w:rsidRPr="00695344" w:rsidTr="0031290C">
        <w:trPr>
          <w:trHeight w:val="198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589" w:rsidRPr="00F65EA3" w:rsidRDefault="00197589" w:rsidP="00197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11:30 – 13: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F65EA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0. 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№6</w:t>
            </w:r>
          </w:p>
          <w:p w:rsidR="00197589" w:rsidRDefault="00197589" w:rsidP="00197589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kern w:val="24"/>
                <w:sz w:val="24"/>
                <w:szCs w:val="24"/>
                <w:lang w:eastAsia="ru-RU"/>
              </w:rPr>
            </w:pPr>
          </w:p>
          <w:p w:rsidR="00197589" w:rsidRPr="00FA6EB0" w:rsidRDefault="00197589" w:rsidP="00197589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kern w:val="24"/>
                <w:sz w:val="24"/>
                <w:szCs w:val="24"/>
                <w:lang w:eastAsia="ru-RU"/>
              </w:rPr>
            </w:pPr>
          </w:p>
          <w:p w:rsidR="00197589" w:rsidRPr="0031290C" w:rsidRDefault="00197589" w:rsidP="00197589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Политика управления сотрудниками и</w:t>
            </w:r>
            <w:r w:rsidR="00D52714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командой</w:t>
            </w:r>
          </w:p>
          <w:p w:rsidR="00197589" w:rsidRDefault="00197589" w:rsidP="0088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589" w:rsidRPr="00197589" w:rsidRDefault="00197589" w:rsidP="00197589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 xml:space="preserve">Какие навыки мне нужны – список 5 </w:t>
            </w:r>
            <w:proofErr w:type="gramStart"/>
            <w:r w:rsidRPr="00197589">
              <w:rPr>
                <w:rFonts w:ascii="Times New Roman" w:hAnsi="Times New Roman"/>
                <w:sz w:val="28"/>
                <w:szCs w:val="28"/>
              </w:rPr>
              <w:t>самых</w:t>
            </w:r>
            <w:proofErr w:type="gramEnd"/>
            <w:r w:rsidRPr="00197589">
              <w:rPr>
                <w:rFonts w:ascii="Times New Roman" w:hAnsi="Times New Roman"/>
                <w:sz w:val="28"/>
                <w:szCs w:val="28"/>
              </w:rPr>
              <w:t xml:space="preserve"> важных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>Как нанимать подходящих людей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>Лидерство – каковы характеристики хорошего лидера</w:t>
            </w:r>
          </w:p>
          <w:p w:rsidR="00197589" w:rsidRPr="00944A50" w:rsidRDefault="00197589" w:rsidP="00197589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0646" w:rsidRPr="00695344" w:rsidTr="003C2428">
        <w:trPr>
          <w:trHeight w:val="23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Default="00AB0646" w:rsidP="00884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13:00 – 14:0</w:t>
            </w:r>
            <w:r w:rsidRPr="00695344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. ОБЕД.</w:t>
            </w:r>
          </w:p>
        </w:tc>
      </w:tr>
      <w:tr w:rsidR="00AB0646" w:rsidRPr="00695344" w:rsidTr="0031290C">
        <w:trPr>
          <w:trHeight w:val="19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Pr="003C2428" w:rsidRDefault="00AB0646" w:rsidP="003C2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Pr="003C242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:00 – 1</w:t>
            </w:r>
            <w:r w:rsidR="0019758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6:00</w:t>
            </w:r>
            <w:r w:rsidRPr="00410B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БЛОК №</w:t>
            </w:r>
            <w:r w:rsidR="0019758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  <w:p w:rsidR="00AB0646" w:rsidRPr="003C2428" w:rsidRDefault="00AB0646" w:rsidP="008847F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  <w:p w:rsidR="00AB0646" w:rsidRPr="00944A50" w:rsidRDefault="00AB0646" w:rsidP="003C2428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  <w:p w:rsidR="00AB0646" w:rsidRPr="0031290C" w:rsidRDefault="00197589" w:rsidP="0088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kern w:val="24"/>
                <w:sz w:val="28"/>
                <w:szCs w:val="28"/>
                <w:lang w:eastAsia="ru-RU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Политика и практика пополнения запасов заправочной станции (топливо и продукты)</w:t>
            </w:r>
            <w:r w:rsidR="00AB0646"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  <w:lang w:val="en-GB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589" w:rsidRDefault="00197589" w:rsidP="0019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97589" w:rsidRPr="00197589" w:rsidRDefault="00197589" w:rsidP="00197589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 xml:space="preserve">Анализ расходов 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>Выбор системы распределения товаров и услуг</w:t>
            </w:r>
          </w:p>
          <w:p w:rsidR="00197589" w:rsidRPr="00197589" w:rsidRDefault="00197589" w:rsidP="00197589">
            <w:pPr>
              <w:pStyle w:val="a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589">
              <w:rPr>
                <w:rFonts w:ascii="Times New Roman" w:hAnsi="Times New Roman"/>
                <w:sz w:val="28"/>
                <w:szCs w:val="28"/>
              </w:rPr>
              <w:t>Изучение надежной системы контроля потери продуктов</w:t>
            </w:r>
          </w:p>
          <w:p w:rsidR="00197589" w:rsidRPr="00197589" w:rsidRDefault="00197589" w:rsidP="00197589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B0646" w:rsidRPr="003C2428" w:rsidRDefault="00AB0646" w:rsidP="0019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7589" w:rsidRPr="00695344" w:rsidTr="0031290C">
        <w:trPr>
          <w:trHeight w:val="153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589" w:rsidRDefault="00197589" w:rsidP="003C2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16:100-17:30 Блок №8</w:t>
            </w:r>
          </w:p>
          <w:p w:rsidR="00615C54" w:rsidRDefault="00615C54" w:rsidP="003C2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97589" w:rsidRPr="0031290C" w:rsidRDefault="00615C54" w:rsidP="003C2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1290C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Расширение розничной сети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C54" w:rsidRPr="00615C54" w:rsidRDefault="00615C54" w:rsidP="00615C54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C54">
              <w:rPr>
                <w:rFonts w:ascii="Times New Roman" w:hAnsi="Times New Roman"/>
                <w:sz w:val="28"/>
                <w:szCs w:val="28"/>
              </w:rPr>
              <w:t>Сколько заправок для каждого рынка</w:t>
            </w:r>
          </w:p>
          <w:p w:rsidR="00615C54" w:rsidRPr="00615C54" w:rsidRDefault="00615C54" w:rsidP="00615C54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C54">
              <w:rPr>
                <w:rFonts w:ascii="Times New Roman" w:hAnsi="Times New Roman"/>
                <w:sz w:val="28"/>
                <w:szCs w:val="28"/>
              </w:rPr>
              <w:t>Определение комбинации заправок</w:t>
            </w:r>
          </w:p>
          <w:p w:rsidR="00615C54" w:rsidRPr="00615C54" w:rsidRDefault="00615C54" w:rsidP="00615C54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C54">
              <w:rPr>
                <w:rFonts w:ascii="Times New Roman" w:hAnsi="Times New Roman"/>
                <w:sz w:val="28"/>
                <w:szCs w:val="28"/>
              </w:rPr>
              <w:t>Есть ли у меня личные ресурсы и ресурсы персонала для расширения</w:t>
            </w:r>
          </w:p>
          <w:p w:rsidR="00615C54" w:rsidRPr="00615C54" w:rsidRDefault="00615C54" w:rsidP="00615C54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615C54">
              <w:rPr>
                <w:rFonts w:ascii="Times New Roman" w:hAnsi="Times New Roman"/>
                <w:sz w:val="28"/>
                <w:szCs w:val="28"/>
              </w:rPr>
              <w:t>Корректировка работы с сетью поставок и системы поставок топлива</w:t>
            </w:r>
          </w:p>
          <w:p w:rsidR="00197589" w:rsidRDefault="00197589" w:rsidP="00197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0646" w:rsidRPr="00695344" w:rsidTr="00E7574F">
        <w:trPr>
          <w:trHeight w:val="354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Pr="00E7574F" w:rsidRDefault="00AB0646" w:rsidP="008847F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574F">
              <w:rPr>
                <w:rFonts w:ascii="Times New Roman" w:hAnsi="Times New Roman"/>
                <w:b/>
                <w:lang w:eastAsia="ru-RU"/>
              </w:rPr>
              <w:t>17:30-18:00. ОТВЕТЫ НА ВОПРОСЫ ПО ИТОГАМ СЕМИНАРА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AB0646" w:rsidRPr="00695344" w:rsidTr="00E7574F">
        <w:trPr>
          <w:trHeight w:val="27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Pr="00E7574F" w:rsidRDefault="00AB0646" w:rsidP="008847F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574F">
              <w:rPr>
                <w:rFonts w:ascii="Times New Roman" w:hAnsi="Times New Roman"/>
                <w:b/>
                <w:lang w:eastAsia="ru-RU"/>
              </w:rPr>
              <w:t>18:00-18:30. ВЕЧЕРНИЙ КОФЕ. ОБМЕН МНЕНИЯМИ.</w:t>
            </w:r>
          </w:p>
        </w:tc>
      </w:tr>
      <w:tr w:rsidR="00AB0646" w:rsidRPr="00695344" w:rsidTr="00E7574F">
        <w:trPr>
          <w:trHeight w:val="27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646" w:rsidRDefault="00AB0646" w:rsidP="00884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итогам работы семинара всем участникам мероприятия будет выдан специальный международный сертификат.</w:t>
            </w:r>
          </w:p>
          <w:p w:rsidR="0031290C" w:rsidRPr="00E7574F" w:rsidRDefault="0031290C" w:rsidP="00884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290C" w:rsidRPr="00695344" w:rsidTr="0031290C">
        <w:trPr>
          <w:trHeight w:val="27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90C" w:rsidRPr="0031290C" w:rsidRDefault="0031290C" w:rsidP="0031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29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 КУРСЕ И ЛЕКТОРЕ:</w:t>
            </w:r>
          </w:p>
        </w:tc>
      </w:tr>
      <w:tr w:rsidR="0031290C" w:rsidRPr="00695344" w:rsidTr="00D52714">
        <w:trPr>
          <w:trHeight w:val="2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90C" w:rsidRDefault="0031290C" w:rsidP="00884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6B164" wp14:editId="3AA00160">
                  <wp:extent cx="2073348" cy="24880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54" cy="2484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290C" w:rsidRPr="0031290C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Кент </w:t>
            </w:r>
            <w:proofErr w:type="spell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Карсон</w:t>
            </w:r>
            <w:proofErr w:type="spell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(США) – ведущий специалист по вопросам, связанным с развитием розничного топливного бизнеса с более 25 летним опытом работы в нефтегазовой отрасли, Кент </w:t>
            </w:r>
            <w:proofErr w:type="spell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Карсон</w:t>
            </w:r>
            <w:proofErr w:type="spell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является общепризнанным экспертом с огромным опытом работы в крупнейших международных нефтегазовых корпорациях, специализацией которого является консалтинг в области  стратегии развития сетей АЗС, маркетинга, общего управления и процессов, а также развитие магазинов и планировании ассортимента заправочных станций</w:t>
            </w:r>
            <w:proofErr w:type="gramEnd"/>
          </w:p>
          <w:p w:rsidR="0031290C" w:rsidRDefault="0031290C" w:rsidP="00884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Кент так же руководил командой из 28 преподавателей для заправок с розничными магазинами. Эти преподаватели разработали и провели обучение для 17 000 заправочных станций в Северной Америке. На протяжении своей работы в должности Директора по развитию розницы его команда обучала более 3 000 человек в год. Он работал с департаментами и помогал им разрабатывать учебную программу для запуска новых продуктов, каналов маркетинга и управления категориями.</w:t>
            </w:r>
          </w:p>
        </w:tc>
      </w:tr>
      <w:tr w:rsidR="0031290C" w:rsidRPr="00695344" w:rsidTr="0031290C">
        <w:trPr>
          <w:trHeight w:val="278"/>
        </w:trPr>
        <w:tc>
          <w:tcPr>
            <w:tcW w:w="1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90C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 разработан для того, чтобы дать участникам детальное представление о том, как развивать магазины на заправочных станциях, а также о необходимых шагах для успешного управления АЗС. На этом </w:t>
            </w:r>
            <w:proofErr w:type="gram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двух-дневном</w:t>
            </w:r>
            <w:proofErr w:type="gram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курсе вы узнаете об эффективном позиционировании площадок заправочных станций и о том, как провести расширение сети розничной торговли. После подробной оценки площадки вы узнаете о компонентах, которые делают управление заправочными станциями прибыльным. Эти компоненты включают в себя тщательный анализ баланса топлива и магазина, а также критериев эффективной эксплуатации заправочных станций. </w:t>
            </w:r>
          </w:p>
          <w:p w:rsidR="00D52714" w:rsidRPr="00D52714" w:rsidRDefault="00D52714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Этот курс фокусируется на успешном </w:t>
            </w:r>
            <w:proofErr w:type="spell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брендинге</w:t>
            </w:r>
            <w:proofErr w:type="spell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качестве топлива. Оба дня будут включать в себя детальный анализ ценообразования и маржи, которые определяют прибыльность заправочной станции. </w:t>
            </w: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В заключени</w:t>
            </w:r>
            <w:proofErr w:type="gram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второго дня участники будут способны понимать какие площадки являются самыми лучшими, а также как проводить маркетинг, </w:t>
            </w:r>
            <w:proofErr w:type="spell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мерчендайзинг</w:t>
            </w:r>
            <w:proofErr w:type="spell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рекламу. Что еще более важно, участники будут знать факторы и продукты, которые делают бренд более сильными, а заправочную станцию более прибыльной. Если вы выбираете персонал для работы на объекте, курс включает в себя краткий </w:t>
            </w:r>
            <w:proofErr w:type="gram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proofErr w:type="gram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посвященный эффективному управлению персоналом и командному лидерству. Этот ку</w:t>
            </w:r>
            <w:proofErr w:type="gramStart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рс вкл</w:t>
            </w:r>
            <w:proofErr w:type="gramEnd"/>
            <w:r w:rsidRPr="00D52714">
              <w:rPr>
                <w:rFonts w:ascii="Times New Roman" w:hAnsi="Times New Roman"/>
                <w:sz w:val="28"/>
                <w:szCs w:val="28"/>
                <w:lang w:eastAsia="ru-RU"/>
              </w:rPr>
              <w:t>ючает все те практические детали, которые необходимы для усиления магазинов и управления заправочными станциями.</w:t>
            </w: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31290C" w:rsidRPr="00D52714" w:rsidRDefault="0031290C" w:rsidP="003129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37D66" w:rsidRPr="006D56C0" w:rsidRDefault="00F37D66"/>
    <w:sectPr w:rsidR="00F37D66" w:rsidRPr="006D56C0" w:rsidSect="00F65EA3">
      <w:footerReference w:type="default" r:id="rId12"/>
      <w:pgSz w:w="16838" w:h="11906" w:orient="landscape"/>
      <w:pgMar w:top="710" w:right="1134" w:bottom="284" w:left="1134" w:header="284" w:footer="1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0C" w:rsidRDefault="0031290C" w:rsidP="00F81C66">
      <w:pPr>
        <w:spacing w:after="0" w:line="240" w:lineRule="auto"/>
      </w:pPr>
      <w:r>
        <w:separator/>
      </w:r>
    </w:p>
  </w:endnote>
  <w:endnote w:type="continuationSeparator" w:id="0">
    <w:p w:rsidR="0031290C" w:rsidRDefault="0031290C" w:rsidP="00F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0C" w:rsidRDefault="0031290C" w:rsidP="00BE7451">
    <w:pPr>
      <w:pStyle w:val="a6"/>
      <w:tabs>
        <w:tab w:val="clear" w:pos="4677"/>
        <w:tab w:val="clear" w:pos="9355"/>
        <w:tab w:val="left" w:pos="14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0C" w:rsidRDefault="0031290C" w:rsidP="00F81C66">
      <w:pPr>
        <w:spacing w:after="0" w:line="240" w:lineRule="auto"/>
      </w:pPr>
      <w:r>
        <w:separator/>
      </w:r>
    </w:p>
  </w:footnote>
  <w:footnote w:type="continuationSeparator" w:id="0">
    <w:p w:rsidR="0031290C" w:rsidRDefault="0031290C" w:rsidP="00F8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6E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D23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76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B23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D69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9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4C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86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CC1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1A0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B5C"/>
    <w:multiLevelType w:val="hybridMultilevel"/>
    <w:tmpl w:val="0A9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072E2"/>
    <w:multiLevelType w:val="hybridMultilevel"/>
    <w:tmpl w:val="1CC6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5D344D"/>
    <w:multiLevelType w:val="hybridMultilevel"/>
    <w:tmpl w:val="4D5413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92743C"/>
    <w:multiLevelType w:val="hybridMultilevel"/>
    <w:tmpl w:val="E71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072E5"/>
    <w:multiLevelType w:val="hybridMultilevel"/>
    <w:tmpl w:val="37EA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B6F83"/>
    <w:multiLevelType w:val="hybridMultilevel"/>
    <w:tmpl w:val="8FB0F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50E6D"/>
    <w:multiLevelType w:val="hybridMultilevel"/>
    <w:tmpl w:val="EE9088DC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7">
    <w:nsid w:val="2FA34705"/>
    <w:multiLevelType w:val="hybridMultilevel"/>
    <w:tmpl w:val="2200D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5E4711"/>
    <w:multiLevelType w:val="hybridMultilevel"/>
    <w:tmpl w:val="4F6C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B5E5D"/>
    <w:multiLevelType w:val="hybridMultilevel"/>
    <w:tmpl w:val="C1FEA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212B4D"/>
    <w:multiLevelType w:val="hybridMultilevel"/>
    <w:tmpl w:val="C186D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2B0C"/>
    <w:multiLevelType w:val="hybridMultilevel"/>
    <w:tmpl w:val="2FB21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1C0A80"/>
    <w:multiLevelType w:val="hybridMultilevel"/>
    <w:tmpl w:val="179E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4094"/>
    <w:multiLevelType w:val="hybridMultilevel"/>
    <w:tmpl w:val="4D82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F1285A"/>
    <w:multiLevelType w:val="hybridMultilevel"/>
    <w:tmpl w:val="8102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0548E"/>
    <w:multiLevelType w:val="hybridMultilevel"/>
    <w:tmpl w:val="19A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E0616"/>
    <w:multiLevelType w:val="hybridMultilevel"/>
    <w:tmpl w:val="3892A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617FB5"/>
    <w:multiLevelType w:val="hybridMultilevel"/>
    <w:tmpl w:val="4A7E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D52339"/>
    <w:multiLevelType w:val="hybridMultilevel"/>
    <w:tmpl w:val="D14A9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FD1321"/>
    <w:multiLevelType w:val="hybridMultilevel"/>
    <w:tmpl w:val="5EF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27A32"/>
    <w:multiLevelType w:val="hybridMultilevel"/>
    <w:tmpl w:val="2B5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12FDC"/>
    <w:multiLevelType w:val="hybridMultilevel"/>
    <w:tmpl w:val="71949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42199E"/>
    <w:multiLevelType w:val="hybridMultilevel"/>
    <w:tmpl w:val="EE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7418F"/>
    <w:multiLevelType w:val="hybridMultilevel"/>
    <w:tmpl w:val="AAD644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6A4F29"/>
    <w:multiLevelType w:val="hybridMultilevel"/>
    <w:tmpl w:val="3904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13739"/>
    <w:multiLevelType w:val="hybridMultilevel"/>
    <w:tmpl w:val="6C544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5"/>
  </w:num>
  <w:num w:numId="15">
    <w:abstractNumId w:val="20"/>
  </w:num>
  <w:num w:numId="16">
    <w:abstractNumId w:val="11"/>
  </w:num>
  <w:num w:numId="17">
    <w:abstractNumId w:val="14"/>
  </w:num>
  <w:num w:numId="18">
    <w:abstractNumId w:val="18"/>
  </w:num>
  <w:num w:numId="19">
    <w:abstractNumId w:val="17"/>
  </w:num>
  <w:num w:numId="20">
    <w:abstractNumId w:val="27"/>
  </w:num>
  <w:num w:numId="21">
    <w:abstractNumId w:val="21"/>
  </w:num>
  <w:num w:numId="22">
    <w:abstractNumId w:val="29"/>
  </w:num>
  <w:num w:numId="23">
    <w:abstractNumId w:val="33"/>
  </w:num>
  <w:num w:numId="24">
    <w:abstractNumId w:val="32"/>
  </w:num>
  <w:num w:numId="25">
    <w:abstractNumId w:val="12"/>
  </w:num>
  <w:num w:numId="26">
    <w:abstractNumId w:val="34"/>
  </w:num>
  <w:num w:numId="27">
    <w:abstractNumId w:val="28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5"/>
  </w:num>
  <w:num w:numId="33">
    <w:abstractNumId w:val="35"/>
  </w:num>
  <w:num w:numId="34">
    <w:abstractNumId w:val="22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647"/>
    <w:rsid w:val="00001E61"/>
    <w:rsid w:val="000040A6"/>
    <w:rsid w:val="000155CC"/>
    <w:rsid w:val="00020A6D"/>
    <w:rsid w:val="000264D8"/>
    <w:rsid w:val="000271DB"/>
    <w:rsid w:val="000457FC"/>
    <w:rsid w:val="0005397B"/>
    <w:rsid w:val="000560A3"/>
    <w:rsid w:val="00060C2B"/>
    <w:rsid w:val="00072C53"/>
    <w:rsid w:val="0008126A"/>
    <w:rsid w:val="00081833"/>
    <w:rsid w:val="00083DE7"/>
    <w:rsid w:val="00084E3A"/>
    <w:rsid w:val="00091071"/>
    <w:rsid w:val="000B0D2B"/>
    <w:rsid w:val="000B1EB1"/>
    <w:rsid w:val="000B301B"/>
    <w:rsid w:val="000B45BE"/>
    <w:rsid w:val="000B79BF"/>
    <w:rsid w:val="000C02E4"/>
    <w:rsid w:val="000C1D80"/>
    <w:rsid w:val="000C30F9"/>
    <w:rsid w:val="000C3317"/>
    <w:rsid w:val="000C78C8"/>
    <w:rsid w:val="000E5210"/>
    <w:rsid w:val="000F3373"/>
    <w:rsid w:val="00105DA5"/>
    <w:rsid w:val="001153B3"/>
    <w:rsid w:val="001160AB"/>
    <w:rsid w:val="00121425"/>
    <w:rsid w:val="00131125"/>
    <w:rsid w:val="00134F68"/>
    <w:rsid w:val="001500B2"/>
    <w:rsid w:val="001534B9"/>
    <w:rsid w:val="00154F83"/>
    <w:rsid w:val="00162F98"/>
    <w:rsid w:val="00164C82"/>
    <w:rsid w:val="00173B9F"/>
    <w:rsid w:val="00175C7E"/>
    <w:rsid w:val="00184252"/>
    <w:rsid w:val="00192BC2"/>
    <w:rsid w:val="00197589"/>
    <w:rsid w:val="001B25C8"/>
    <w:rsid w:val="001C36DC"/>
    <w:rsid w:val="001C39E6"/>
    <w:rsid w:val="001C5646"/>
    <w:rsid w:val="001E4808"/>
    <w:rsid w:val="001F020F"/>
    <w:rsid w:val="00201BAC"/>
    <w:rsid w:val="00227A65"/>
    <w:rsid w:val="00240C5D"/>
    <w:rsid w:val="002436F5"/>
    <w:rsid w:val="00245D72"/>
    <w:rsid w:val="00247BE8"/>
    <w:rsid w:val="00266EA2"/>
    <w:rsid w:val="00270613"/>
    <w:rsid w:val="00274009"/>
    <w:rsid w:val="002833ED"/>
    <w:rsid w:val="00283658"/>
    <w:rsid w:val="002873C9"/>
    <w:rsid w:val="00291C4B"/>
    <w:rsid w:val="00293E08"/>
    <w:rsid w:val="00296281"/>
    <w:rsid w:val="002A34A5"/>
    <w:rsid w:val="002B6196"/>
    <w:rsid w:val="002D322B"/>
    <w:rsid w:val="002D5329"/>
    <w:rsid w:val="002E103C"/>
    <w:rsid w:val="002E1E00"/>
    <w:rsid w:val="002E585B"/>
    <w:rsid w:val="002F004A"/>
    <w:rsid w:val="002F5A4F"/>
    <w:rsid w:val="002F6D13"/>
    <w:rsid w:val="002F7326"/>
    <w:rsid w:val="0031290C"/>
    <w:rsid w:val="00315D99"/>
    <w:rsid w:val="00337E24"/>
    <w:rsid w:val="003458FD"/>
    <w:rsid w:val="00345921"/>
    <w:rsid w:val="00362513"/>
    <w:rsid w:val="00363296"/>
    <w:rsid w:val="003670BB"/>
    <w:rsid w:val="003719EA"/>
    <w:rsid w:val="00387FF1"/>
    <w:rsid w:val="00392C08"/>
    <w:rsid w:val="00394C3C"/>
    <w:rsid w:val="00395F5B"/>
    <w:rsid w:val="003A78FD"/>
    <w:rsid w:val="003B26A2"/>
    <w:rsid w:val="003B5B85"/>
    <w:rsid w:val="003C2428"/>
    <w:rsid w:val="003C6432"/>
    <w:rsid w:val="003D6739"/>
    <w:rsid w:val="003E0E1D"/>
    <w:rsid w:val="003F3129"/>
    <w:rsid w:val="003F7CA7"/>
    <w:rsid w:val="0040679E"/>
    <w:rsid w:val="00410B7C"/>
    <w:rsid w:val="004162BE"/>
    <w:rsid w:val="0042540C"/>
    <w:rsid w:val="004303E4"/>
    <w:rsid w:val="0043113D"/>
    <w:rsid w:val="004339DA"/>
    <w:rsid w:val="00437A70"/>
    <w:rsid w:val="0046469D"/>
    <w:rsid w:val="00466B4F"/>
    <w:rsid w:val="00476877"/>
    <w:rsid w:val="00485A47"/>
    <w:rsid w:val="0049059E"/>
    <w:rsid w:val="00497F16"/>
    <w:rsid w:val="004C0914"/>
    <w:rsid w:val="004D5486"/>
    <w:rsid w:val="004E6B97"/>
    <w:rsid w:val="004F481A"/>
    <w:rsid w:val="004F517C"/>
    <w:rsid w:val="004F5859"/>
    <w:rsid w:val="00522D7F"/>
    <w:rsid w:val="005247D6"/>
    <w:rsid w:val="00532CB9"/>
    <w:rsid w:val="00533793"/>
    <w:rsid w:val="00534AF8"/>
    <w:rsid w:val="00543E83"/>
    <w:rsid w:val="00555386"/>
    <w:rsid w:val="00570F8A"/>
    <w:rsid w:val="00585B7C"/>
    <w:rsid w:val="00593E7B"/>
    <w:rsid w:val="00593F8E"/>
    <w:rsid w:val="005942C9"/>
    <w:rsid w:val="005A5957"/>
    <w:rsid w:val="005B0777"/>
    <w:rsid w:val="005B55B3"/>
    <w:rsid w:val="005B6DE2"/>
    <w:rsid w:val="005C0006"/>
    <w:rsid w:val="005C3B5C"/>
    <w:rsid w:val="005E04F1"/>
    <w:rsid w:val="005E3420"/>
    <w:rsid w:val="005E5934"/>
    <w:rsid w:val="005E5D31"/>
    <w:rsid w:val="005F6E78"/>
    <w:rsid w:val="00615C54"/>
    <w:rsid w:val="00620E79"/>
    <w:rsid w:val="00622662"/>
    <w:rsid w:val="006272FA"/>
    <w:rsid w:val="0063103B"/>
    <w:rsid w:val="006349CA"/>
    <w:rsid w:val="00634EEE"/>
    <w:rsid w:val="006570D1"/>
    <w:rsid w:val="006620EA"/>
    <w:rsid w:val="00672516"/>
    <w:rsid w:val="00676256"/>
    <w:rsid w:val="006774B8"/>
    <w:rsid w:val="00685959"/>
    <w:rsid w:val="00692BD0"/>
    <w:rsid w:val="00695344"/>
    <w:rsid w:val="006A412A"/>
    <w:rsid w:val="006B4A27"/>
    <w:rsid w:val="006C0B84"/>
    <w:rsid w:val="006D0A0F"/>
    <w:rsid w:val="006D1AA0"/>
    <w:rsid w:val="006D254E"/>
    <w:rsid w:val="006D4D6B"/>
    <w:rsid w:val="006D56C0"/>
    <w:rsid w:val="006D644B"/>
    <w:rsid w:val="006E1A30"/>
    <w:rsid w:val="006F5975"/>
    <w:rsid w:val="00702CC9"/>
    <w:rsid w:val="00706BD6"/>
    <w:rsid w:val="0071550A"/>
    <w:rsid w:val="007370A7"/>
    <w:rsid w:val="007459C1"/>
    <w:rsid w:val="007578F6"/>
    <w:rsid w:val="00763D61"/>
    <w:rsid w:val="007672FC"/>
    <w:rsid w:val="007735AB"/>
    <w:rsid w:val="007821EE"/>
    <w:rsid w:val="0078512D"/>
    <w:rsid w:val="0079088F"/>
    <w:rsid w:val="00792BEB"/>
    <w:rsid w:val="00792C15"/>
    <w:rsid w:val="007963FE"/>
    <w:rsid w:val="007A3300"/>
    <w:rsid w:val="007A4748"/>
    <w:rsid w:val="007B01D0"/>
    <w:rsid w:val="007B567B"/>
    <w:rsid w:val="007C49A3"/>
    <w:rsid w:val="007C65A8"/>
    <w:rsid w:val="007D4D1E"/>
    <w:rsid w:val="007D752D"/>
    <w:rsid w:val="007E0004"/>
    <w:rsid w:val="007E13C3"/>
    <w:rsid w:val="007E5100"/>
    <w:rsid w:val="007E60DA"/>
    <w:rsid w:val="008026E5"/>
    <w:rsid w:val="008065DB"/>
    <w:rsid w:val="00810EAB"/>
    <w:rsid w:val="008120F6"/>
    <w:rsid w:val="008151A0"/>
    <w:rsid w:val="008176E9"/>
    <w:rsid w:val="008417C3"/>
    <w:rsid w:val="00850D8A"/>
    <w:rsid w:val="00860CEE"/>
    <w:rsid w:val="0086106D"/>
    <w:rsid w:val="00870C21"/>
    <w:rsid w:val="00881A1D"/>
    <w:rsid w:val="00883E72"/>
    <w:rsid w:val="008847F5"/>
    <w:rsid w:val="00892A34"/>
    <w:rsid w:val="008A5C75"/>
    <w:rsid w:val="008A6372"/>
    <w:rsid w:val="008B1293"/>
    <w:rsid w:val="008C1F2E"/>
    <w:rsid w:val="008C579F"/>
    <w:rsid w:val="008F7BDC"/>
    <w:rsid w:val="0090394C"/>
    <w:rsid w:val="0091107B"/>
    <w:rsid w:val="00923C56"/>
    <w:rsid w:val="00925940"/>
    <w:rsid w:val="00931E7B"/>
    <w:rsid w:val="00933895"/>
    <w:rsid w:val="00943B4D"/>
    <w:rsid w:val="00944A50"/>
    <w:rsid w:val="00952802"/>
    <w:rsid w:val="009761D5"/>
    <w:rsid w:val="009835EB"/>
    <w:rsid w:val="009877CF"/>
    <w:rsid w:val="009A4348"/>
    <w:rsid w:val="009B0810"/>
    <w:rsid w:val="009B35B2"/>
    <w:rsid w:val="009D5A11"/>
    <w:rsid w:val="009E256A"/>
    <w:rsid w:val="009E3F66"/>
    <w:rsid w:val="009E55AA"/>
    <w:rsid w:val="009E5A42"/>
    <w:rsid w:val="009F0F2E"/>
    <w:rsid w:val="00A116F7"/>
    <w:rsid w:val="00A40DDD"/>
    <w:rsid w:val="00A4175C"/>
    <w:rsid w:val="00A44A02"/>
    <w:rsid w:val="00A45762"/>
    <w:rsid w:val="00A4599B"/>
    <w:rsid w:val="00A46930"/>
    <w:rsid w:val="00A50AEB"/>
    <w:rsid w:val="00A52ED8"/>
    <w:rsid w:val="00A62379"/>
    <w:rsid w:val="00A707C6"/>
    <w:rsid w:val="00A733C7"/>
    <w:rsid w:val="00A775FB"/>
    <w:rsid w:val="00A77EFA"/>
    <w:rsid w:val="00A8029D"/>
    <w:rsid w:val="00A81BBA"/>
    <w:rsid w:val="00A8408E"/>
    <w:rsid w:val="00AA3D58"/>
    <w:rsid w:val="00AA779D"/>
    <w:rsid w:val="00AA78AA"/>
    <w:rsid w:val="00AB0646"/>
    <w:rsid w:val="00AB5037"/>
    <w:rsid w:val="00AB60C0"/>
    <w:rsid w:val="00AC31F9"/>
    <w:rsid w:val="00AC3C33"/>
    <w:rsid w:val="00AC4091"/>
    <w:rsid w:val="00AC4F7A"/>
    <w:rsid w:val="00AC7853"/>
    <w:rsid w:val="00AC79FE"/>
    <w:rsid w:val="00AE0E8E"/>
    <w:rsid w:val="00B003C9"/>
    <w:rsid w:val="00B0144D"/>
    <w:rsid w:val="00B06881"/>
    <w:rsid w:val="00B137CE"/>
    <w:rsid w:val="00B21F6C"/>
    <w:rsid w:val="00B307EF"/>
    <w:rsid w:val="00B32818"/>
    <w:rsid w:val="00B34BE2"/>
    <w:rsid w:val="00B40B6D"/>
    <w:rsid w:val="00B428B7"/>
    <w:rsid w:val="00B50260"/>
    <w:rsid w:val="00B53233"/>
    <w:rsid w:val="00B5328E"/>
    <w:rsid w:val="00B53E03"/>
    <w:rsid w:val="00B701D3"/>
    <w:rsid w:val="00B735D7"/>
    <w:rsid w:val="00B77647"/>
    <w:rsid w:val="00B84D1D"/>
    <w:rsid w:val="00BA7214"/>
    <w:rsid w:val="00BC1CD4"/>
    <w:rsid w:val="00BD02C5"/>
    <w:rsid w:val="00BD7E4D"/>
    <w:rsid w:val="00BE4081"/>
    <w:rsid w:val="00BE626C"/>
    <w:rsid w:val="00BE7451"/>
    <w:rsid w:val="00BF322A"/>
    <w:rsid w:val="00BF41B7"/>
    <w:rsid w:val="00C01993"/>
    <w:rsid w:val="00C11C15"/>
    <w:rsid w:val="00C11CD8"/>
    <w:rsid w:val="00C34C72"/>
    <w:rsid w:val="00C37EBE"/>
    <w:rsid w:val="00C4217C"/>
    <w:rsid w:val="00C432BD"/>
    <w:rsid w:val="00C46D37"/>
    <w:rsid w:val="00C524B6"/>
    <w:rsid w:val="00C65FFC"/>
    <w:rsid w:val="00C74FC7"/>
    <w:rsid w:val="00C76741"/>
    <w:rsid w:val="00C77A47"/>
    <w:rsid w:val="00C8149B"/>
    <w:rsid w:val="00C9508B"/>
    <w:rsid w:val="00C974D1"/>
    <w:rsid w:val="00CA3AA8"/>
    <w:rsid w:val="00CB4751"/>
    <w:rsid w:val="00CB68F6"/>
    <w:rsid w:val="00CC0D94"/>
    <w:rsid w:val="00CC63A6"/>
    <w:rsid w:val="00CC647F"/>
    <w:rsid w:val="00CD47B9"/>
    <w:rsid w:val="00D07641"/>
    <w:rsid w:val="00D27277"/>
    <w:rsid w:val="00D27A11"/>
    <w:rsid w:val="00D42379"/>
    <w:rsid w:val="00D50178"/>
    <w:rsid w:val="00D52714"/>
    <w:rsid w:val="00D6591A"/>
    <w:rsid w:val="00D71AE4"/>
    <w:rsid w:val="00D724B1"/>
    <w:rsid w:val="00D72967"/>
    <w:rsid w:val="00D7557C"/>
    <w:rsid w:val="00D80D5A"/>
    <w:rsid w:val="00D93A6A"/>
    <w:rsid w:val="00DA0DD8"/>
    <w:rsid w:val="00DA1135"/>
    <w:rsid w:val="00DB0280"/>
    <w:rsid w:val="00DB21B7"/>
    <w:rsid w:val="00DC206E"/>
    <w:rsid w:val="00DC22A6"/>
    <w:rsid w:val="00DC6F93"/>
    <w:rsid w:val="00DD0932"/>
    <w:rsid w:val="00DE1DE5"/>
    <w:rsid w:val="00DE22BF"/>
    <w:rsid w:val="00DE5999"/>
    <w:rsid w:val="00DE5C6D"/>
    <w:rsid w:val="00E21254"/>
    <w:rsid w:val="00E331BA"/>
    <w:rsid w:val="00E35069"/>
    <w:rsid w:val="00E44331"/>
    <w:rsid w:val="00E71D0E"/>
    <w:rsid w:val="00E7574F"/>
    <w:rsid w:val="00E77AD9"/>
    <w:rsid w:val="00E80B23"/>
    <w:rsid w:val="00E82B0E"/>
    <w:rsid w:val="00E91BCC"/>
    <w:rsid w:val="00EA46D2"/>
    <w:rsid w:val="00EB3D91"/>
    <w:rsid w:val="00EC12EC"/>
    <w:rsid w:val="00ED2E63"/>
    <w:rsid w:val="00ED42DD"/>
    <w:rsid w:val="00EE4471"/>
    <w:rsid w:val="00F0067A"/>
    <w:rsid w:val="00F0670F"/>
    <w:rsid w:val="00F06FD9"/>
    <w:rsid w:val="00F10495"/>
    <w:rsid w:val="00F2044E"/>
    <w:rsid w:val="00F33958"/>
    <w:rsid w:val="00F37D66"/>
    <w:rsid w:val="00F40FDA"/>
    <w:rsid w:val="00F50F93"/>
    <w:rsid w:val="00F512FE"/>
    <w:rsid w:val="00F52F08"/>
    <w:rsid w:val="00F542F6"/>
    <w:rsid w:val="00F647B9"/>
    <w:rsid w:val="00F65EA3"/>
    <w:rsid w:val="00F71245"/>
    <w:rsid w:val="00F73FC0"/>
    <w:rsid w:val="00F73FEE"/>
    <w:rsid w:val="00F7495F"/>
    <w:rsid w:val="00F75BCD"/>
    <w:rsid w:val="00F81C66"/>
    <w:rsid w:val="00F91522"/>
    <w:rsid w:val="00FA09B1"/>
    <w:rsid w:val="00FA2D10"/>
    <w:rsid w:val="00FA6EB0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6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F81C66"/>
    <w:rPr>
      <w:rFonts w:cs="Times New Roman"/>
    </w:rPr>
  </w:style>
  <w:style w:type="paragraph" w:styleId="a6">
    <w:name w:val="footer"/>
    <w:basedOn w:val="a"/>
    <w:link w:val="a7"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F81C66"/>
    <w:rPr>
      <w:rFonts w:cs="Times New Roman"/>
    </w:rPr>
  </w:style>
  <w:style w:type="paragraph" w:customStyle="1" w:styleId="1">
    <w:name w:val="Без интервала1"/>
    <w:link w:val="NoSpacingChar"/>
    <w:rsid w:val="009E5A42"/>
    <w:rPr>
      <w:sz w:val="22"/>
      <w:szCs w:val="22"/>
    </w:rPr>
  </w:style>
  <w:style w:type="character" w:customStyle="1" w:styleId="NoSpacingChar">
    <w:name w:val="No Spacing Char"/>
    <w:link w:val="1"/>
    <w:locked/>
    <w:rsid w:val="009E5A42"/>
    <w:rPr>
      <w:rFonts w:eastAsia="Times New Roman" w:cs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semiHidden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E5A42"/>
    <w:rPr>
      <w:rFonts w:ascii="Tahoma" w:hAnsi="Tahoma" w:cs="Tahoma"/>
      <w:sz w:val="16"/>
      <w:szCs w:val="16"/>
    </w:rPr>
  </w:style>
  <w:style w:type="character" w:styleId="aa">
    <w:name w:val="Hyperlink"/>
    <w:rsid w:val="00466B4F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1C36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1C36DC"/>
    <w:rPr>
      <w:b/>
    </w:rPr>
  </w:style>
  <w:style w:type="paragraph" w:customStyle="1" w:styleId="Default">
    <w:name w:val="Default"/>
    <w:rsid w:val="00E44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reeorg1">
    <w:name w:val="treeorg1"/>
    <w:rsid w:val="001534B9"/>
    <w:rPr>
      <w:b/>
      <w:bCs/>
      <w:color w:val="333333"/>
    </w:rPr>
  </w:style>
  <w:style w:type="paragraph" w:customStyle="1" w:styleId="ac">
    <w:name w:val="Знак Знак Знак Знак Знак Знак Знак"/>
    <w:basedOn w:val="a"/>
    <w:rsid w:val="00CD47B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1153B3"/>
  </w:style>
  <w:style w:type="paragraph" w:customStyle="1" w:styleId="msolistparagraph0">
    <w:name w:val="msolistparagraph"/>
    <w:basedOn w:val="a"/>
    <w:rsid w:val="00DC6F93"/>
    <w:pPr>
      <w:spacing w:after="0" w:line="240" w:lineRule="auto"/>
      <w:ind w:left="720"/>
    </w:pPr>
    <w:rPr>
      <w:lang w:eastAsia="ru-RU"/>
    </w:rPr>
  </w:style>
  <w:style w:type="paragraph" w:styleId="ad">
    <w:name w:val="List Paragraph"/>
    <w:basedOn w:val="a"/>
    <w:uiPriority w:val="34"/>
    <w:qFormat/>
    <w:rsid w:val="0041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gsfo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DG Win&amp;Soft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Сергей Яценя</dc:creator>
  <cp:lastModifiedBy>Ольга Леонтьева</cp:lastModifiedBy>
  <cp:revision>4</cp:revision>
  <cp:lastPrinted>2013-12-18T10:56:00Z</cp:lastPrinted>
  <dcterms:created xsi:type="dcterms:W3CDTF">2015-11-03T10:30:00Z</dcterms:created>
  <dcterms:modified xsi:type="dcterms:W3CDTF">2015-11-03T09:44:00Z</dcterms:modified>
</cp:coreProperties>
</file>